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27A27" w14:textId="77777777" w:rsidR="00FE067E" w:rsidRPr="009871FD" w:rsidRDefault="00CD36CF" w:rsidP="00430710">
      <w:pPr>
        <w:pStyle w:val="TitlePageOrigin"/>
        <w:rPr>
          <w:color w:val="auto"/>
        </w:rPr>
      </w:pPr>
      <w:r w:rsidRPr="009871FD">
        <w:rPr>
          <w:color w:val="auto"/>
        </w:rPr>
        <w:t>WEST virginia legislature</w:t>
      </w:r>
    </w:p>
    <w:p w14:paraId="13B4F387" w14:textId="686410EA" w:rsidR="00CD36CF" w:rsidRPr="009871FD" w:rsidRDefault="00CD36CF" w:rsidP="00430710">
      <w:pPr>
        <w:pStyle w:val="TitlePageSession"/>
        <w:rPr>
          <w:color w:val="auto"/>
        </w:rPr>
      </w:pPr>
      <w:r w:rsidRPr="009871FD">
        <w:rPr>
          <w:color w:val="auto"/>
        </w:rPr>
        <w:t>20</w:t>
      </w:r>
      <w:r w:rsidR="006767BF" w:rsidRPr="009871FD">
        <w:rPr>
          <w:color w:val="auto"/>
        </w:rPr>
        <w:t>2</w:t>
      </w:r>
      <w:r w:rsidR="007D75E1" w:rsidRPr="009871FD">
        <w:rPr>
          <w:color w:val="auto"/>
        </w:rPr>
        <w:t>4</w:t>
      </w:r>
      <w:r w:rsidRPr="009871FD">
        <w:rPr>
          <w:color w:val="auto"/>
        </w:rPr>
        <w:t xml:space="preserve"> regular session</w:t>
      </w:r>
    </w:p>
    <w:p w14:paraId="1FEF2EDA" w14:textId="77777777" w:rsidR="00CD36CF" w:rsidRPr="009871FD" w:rsidRDefault="00B1124D" w:rsidP="00430710">
      <w:pPr>
        <w:pStyle w:val="TitlePageBillPrefix"/>
        <w:rPr>
          <w:color w:val="auto"/>
        </w:rPr>
      </w:pPr>
      <w:sdt>
        <w:sdtPr>
          <w:rPr>
            <w:color w:val="auto"/>
          </w:rPr>
          <w:tag w:val="IntroDate"/>
          <w:id w:val="-1236936958"/>
          <w:placeholder>
            <w:docPart w:val="3B1F9B6617E746FA9CBF7C4B4ED471EE"/>
          </w:placeholder>
          <w:text/>
        </w:sdtPr>
        <w:sdtEndPr/>
        <w:sdtContent>
          <w:r w:rsidR="00AE48A0" w:rsidRPr="009871FD">
            <w:rPr>
              <w:color w:val="auto"/>
            </w:rPr>
            <w:t>Introduced</w:t>
          </w:r>
        </w:sdtContent>
      </w:sdt>
    </w:p>
    <w:p w14:paraId="35E52C80" w14:textId="0E8367BF" w:rsidR="00CD36CF" w:rsidRPr="009871FD" w:rsidRDefault="00B1124D" w:rsidP="00430710">
      <w:pPr>
        <w:pStyle w:val="BillNumber"/>
        <w:rPr>
          <w:color w:val="auto"/>
        </w:rPr>
      </w:pPr>
      <w:sdt>
        <w:sdtPr>
          <w:rPr>
            <w:color w:val="auto"/>
          </w:rPr>
          <w:tag w:val="HType"/>
          <w:id w:val="893011969"/>
          <w:placeholder>
            <w:docPart w:val="79EA674E610647B38A14666CAB4ABC32"/>
          </w:placeholder>
          <w:dropDownList>
            <w:listItem w:displayText="House" w:value="House"/>
            <w:listItem w:displayText="Senate" w:value="Senate"/>
          </w:dropDownList>
        </w:sdtPr>
        <w:sdtEndPr/>
        <w:sdtContent>
          <w:r w:rsidR="00D007F4" w:rsidRPr="009871FD">
            <w:rPr>
              <w:color w:val="auto"/>
            </w:rPr>
            <w:t>House</w:t>
          </w:r>
        </w:sdtContent>
      </w:sdt>
      <w:r w:rsidR="00303684" w:rsidRPr="009871FD">
        <w:rPr>
          <w:color w:val="auto"/>
        </w:rPr>
        <w:t xml:space="preserve"> </w:t>
      </w:r>
      <w:r w:rsidR="00CD36CF" w:rsidRPr="009871FD">
        <w:rPr>
          <w:color w:val="auto"/>
        </w:rPr>
        <w:t xml:space="preserve">Bill </w:t>
      </w:r>
      <w:sdt>
        <w:sdtPr>
          <w:rPr>
            <w:color w:val="auto"/>
          </w:rPr>
          <w:tag w:val="BNum"/>
          <w:id w:val="1645317809"/>
          <w:lock w:val="sdtLocked"/>
          <w:placeholder>
            <w:docPart w:val="77DE1DB594894E37B4CF108806F4D6D8"/>
          </w:placeholder>
          <w:text/>
        </w:sdtPr>
        <w:sdtEndPr/>
        <w:sdtContent>
          <w:r>
            <w:rPr>
              <w:color w:val="auto"/>
            </w:rPr>
            <w:t>4872</w:t>
          </w:r>
        </w:sdtContent>
      </w:sdt>
    </w:p>
    <w:p w14:paraId="33E8F308" w14:textId="030B35FC" w:rsidR="00CD36CF" w:rsidRPr="009871FD" w:rsidRDefault="00CD36CF" w:rsidP="00430710">
      <w:pPr>
        <w:pStyle w:val="Sponsors"/>
        <w:rPr>
          <w:color w:val="auto"/>
        </w:rPr>
      </w:pPr>
      <w:r w:rsidRPr="009871FD">
        <w:rPr>
          <w:color w:val="auto"/>
        </w:rPr>
        <w:t xml:space="preserve">By </w:t>
      </w:r>
      <w:sdt>
        <w:sdtPr>
          <w:rPr>
            <w:color w:val="auto"/>
          </w:rPr>
          <w:tag w:val="Sponsors"/>
          <w:id w:val="1589585889"/>
          <w:placeholder>
            <w:docPart w:val="053CE81B4BF74F8E91FC53740DEC0F38"/>
          </w:placeholder>
          <w:text w:multiLine="1"/>
        </w:sdtPr>
        <w:sdtEndPr/>
        <w:sdtContent>
          <w:r w:rsidR="00A60838" w:rsidRPr="009871FD">
            <w:rPr>
              <w:color w:val="auto"/>
            </w:rPr>
            <w:t>Delegate</w:t>
          </w:r>
          <w:r w:rsidR="005C56A7">
            <w:rPr>
              <w:color w:val="auto"/>
            </w:rPr>
            <w:t>s</w:t>
          </w:r>
          <w:r w:rsidR="00782416" w:rsidRPr="009871FD">
            <w:rPr>
              <w:color w:val="auto"/>
            </w:rPr>
            <w:t xml:space="preserve"> </w:t>
          </w:r>
          <w:r w:rsidR="000703C5" w:rsidRPr="009871FD">
            <w:rPr>
              <w:color w:val="auto"/>
            </w:rPr>
            <w:t>Howell</w:t>
          </w:r>
          <w:r w:rsidR="005C56A7">
            <w:rPr>
              <w:color w:val="auto"/>
            </w:rPr>
            <w:t xml:space="preserve">, Miller, Horst, Crouse, Brooks, Thorne, Hillenbrand, Ward, C. Pritt, Campbell, and Hott </w:t>
          </w:r>
        </w:sdtContent>
      </w:sdt>
    </w:p>
    <w:p w14:paraId="0AC04D28" w14:textId="5EB000A4" w:rsidR="00E831B3" w:rsidRPr="009871FD" w:rsidRDefault="00CD36CF" w:rsidP="002A5BFF">
      <w:pPr>
        <w:pStyle w:val="References"/>
        <w:rPr>
          <w:color w:val="auto"/>
        </w:rPr>
      </w:pPr>
      <w:r w:rsidRPr="009871FD">
        <w:rPr>
          <w:color w:val="auto"/>
        </w:rPr>
        <w:t>[</w:t>
      </w:r>
      <w:sdt>
        <w:sdtPr>
          <w:rPr>
            <w:color w:val="auto"/>
          </w:rPr>
          <w:id w:val="-2015760799"/>
          <w:placeholder>
            <w:docPart w:val="48D170C75EF948E3A9E365A30DBEA725"/>
          </w:placeholder>
          <w:text w:multiLine="1"/>
        </w:sdtPr>
        <w:sdtEndPr/>
        <w:sdtContent>
          <w:r w:rsidR="00B1124D">
            <w:rPr>
              <w:color w:val="auto"/>
            </w:rPr>
            <w:t>Introduced January 17, 2024; Referred to the Committee on Political Subdivisions then the Judiciary</w:t>
          </w:r>
        </w:sdtContent>
      </w:sdt>
      <w:r w:rsidRPr="009871FD">
        <w:rPr>
          <w:color w:val="auto"/>
        </w:rPr>
        <w:t>]</w:t>
      </w:r>
    </w:p>
    <w:p w14:paraId="0E5CA371" w14:textId="23560800" w:rsidR="00303684" w:rsidRPr="009871FD" w:rsidRDefault="0000526A" w:rsidP="006249BD">
      <w:pPr>
        <w:pStyle w:val="TitleSection"/>
        <w:rPr>
          <w:color w:val="auto"/>
        </w:rPr>
      </w:pPr>
      <w:r w:rsidRPr="009871FD">
        <w:rPr>
          <w:color w:val="auto"/>
        </w:rPr>
        <w:lastRenderedPageBreak/>
        <w:t>A BILL</w:t>
      </w:r>
      <w:r w:rsidR="006249BD" w:rsidRPr="009871FD">
        <w:rPr>
          <w:color w:val="auto"/>
        </w:rPr>
        <w:t xml:space="preserve"> to amend the Code of West Virginia, 1931, as amended, by adding thereto a new </w:t>
      </w:r>
      <w:r w:rsidR="007D75E1" w:rsidRPr="009871FD">
        <w:rPr>
          <w:color w:val="auto"/>
        </w:rPr>
        <w:t>section</w:t>
      </w:r>
      <w:r w:rsidR="006249BD" w:rsidRPr="009871FD">
        <w:rPr>
          <w:color w:val="auto"/>
        </w:rPr>
        <w:t xml:space="preserve">, designated </w:t>
      </w:r>
      <w:r w:rsidR="000703C5" w:rsidRPr="009871FD">
        <w:rPr>
          <w:color w:val="auto"/>
        </w:rPr>
        <w:t xml:space="preserve">§7-3-3b, and to amend said code by adding </w:t>
      </w:r>
      <w:r w:rsidR="00B247D5" w:rsidRPr="009871FD">
        <w:rPr>
          <w:color w:val="auto"/>
        </w:rPr>
        <w:t xml:space="preserve">thereto </w:t>
      </w:r>
      <w:r w:rsidR="000703C5" w:rsidRPr="009871FD">
        <w:rPr>
          <w:color w:val="auto"/>
        </w:rPr>
        <w:t>a new section, designated §8-12-10a</w:t>
      </w:r>
      <w:r w:rsidR="006249BD" w:rsidRPr="009871FD">
        <w:rPr>
          <w:color w:val="auto"/>
        </w:rPr>
        <w:t xml:space="preserve">, </w:t>
      </w:r>
      <w:r w:rsidR="000703C5" w:rsidRPr="009871FD">
        <w:rPr>
          <w:color w:val="auto"/>
        </w:rPr>
        <w:t xml:space="preserve">all </w:t>
      </w:r>
      <w:r w:rsidR="006249BD" w:rsidRPr="009871FD">
        <w:rPr>
          <w:color w:val="auto"/>
        </w:rPr>
        <w:t>relating to</w:t>
      </w:r>
      <w:r w:rsidR="007D75E1" w:rsidRPr="009871FD">
        <w:rPr>
          <w:color w:val="auto"/>
        </w:rPr>
        <w:t xml:space="preserve"> </w:t>
      </w:r>
      <w:r w:rsidR="000703C5" w:rsidRPr="009871FD">
        <w:rPr>
          <w:color w:val="auto"/>
        </w:rPr>
        <w:t>requiring counties and municipalities to provide public notice for land or building purchases.</w:t>
      </w:r>
    </w:p>
    <w:p w14:paraId="2A9C0ED0" w14:textId="55ECFEBC" w:rsidR="00163742" w:rsidRPr="009871FD" w:rsidRDefault="00303684" w:rsidP="00163742">
      <w:pPr>
        <w:pStyle w:val="EnactingClause"/>
        <w:rPr>
          <w:color w:val="auto"/>
        </w:rPr>
      </w:pPr>
      <w:r w:rsidRPr="009871FD">
        <w:rPr>
          <w:color w:val="auto"/>
        </w:rPr>
        <w:t>Be it enacted by the Legislature of West Virginia:</w:t>
      </w:r>
      <w:r w:rsidR="00163742" w:rsidRPr="009871FD">
        <w:rPr>
          <w:color w:val="auto"/>
        </w:rPr>
        <w:t xml:space="preserve"> </w:t>
      </w:r>
    </w:p>
    <w:p w14:paraId="569B75B7" w14:textId="77777777" w:rsidR="00163742" w:rsidRPr="009871FD" w:rsidRDefault="00163742" w:rsidP="007D75E1">
      <w:pPr>
        <w:pStyle w:val="ArticleHeading"/>
        <w:rPr>
          <w:color w:val="auto"/>
        </w:rPr>
        <w:sectPr w:rsidR="00163742" w:rsidRPr="009871FD" w:rsidSect="000703C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112EE4E" w14:textId="77777777" w:rsidR="00E07AC3" w:rsidRPr="009871FD" w:rsidRDefault="00163742" w:rsidP="00163742">
      <w:pPr>
        <w:pStyle w:val="ChapterHeading"/>
        <w:rPr>
          <w:color w:val="auto"/>
        </w:rPr>
        <w:sectPr w:rsidR="00E07AC3" w:rsidRPr="009871FD" w:rsidSect="00163742">
          <w:type w:val="continuous"/>
          <w:pgSz w:w="12240" w:h="15840" w:code="1"/>
          <w:pgMar w:top="1440" w:right="1440" w:bottom="1440" w:left="1440" w:header="720" w:footer="720" w:gutter="0"/>
          <w:lnNumType w:countBy="1" w:restart="newSection"/>
          <w:cols w:space="720"/>
          <w:titlePg/>
          <w:docGrid w:linePitch="360"/>
        </w:sectPr>
      </w:pPr>
      <w:r w:rsidRPr="009871FD">
        <w:rPr>
          <w:color w:val="auto"/>
        </w:rPr>
        <w:t>CHAPTER 7. COUNTY COMMISSIONS AND OFFICERS.</w:t>
      </w:r>
    </w:p>
    <w:p w14:paraId="40698202" w14:textId="087C7B8A" w:rsidR="007D75E1" w:rsidRPr="009871FD" w:rsidRDefault="00B1124D" w:rsidP="007D75E1">
      <w:pPr>
        <w:pStyle w:val="ArticleHeading"/>
        <w:rPr>
          <w:color w:val="auto"/>
        </w:rPr>
        <w:sectPr w:rsidR="007D75E1" w:rsidRPr="009871FD" w:rsidSect="00163742">
          <w:type w:val="continuous"/>
          <w:pgSz w:w="12240" w:h="15840" w:code="1"/>
          <w:pgMar w:top="1440" w:right="1440" w:bottom="1440" w:left="1440" w:header="720" w:footer="720" w:gutter="0"/>
          <w:lnNumType w:countBy="1" w:restart="newSection"/>
          <w:cols w:space="720"/>
          <w:titlePg/>
          <w:docGrid w:linePitch="360"/>
        </w:sectPr>
      </w:pPr>
      <w:hyperlink r:id="rId14" w:history="1">
        <w:r w:rsidR="007D75E1" w:rsidRPr="009871FD">
          <w:rPr>
            <w:rStyle w:val="Hyperlink"/>
            <w:color w:val="auto"/>
            <w:u w:val="none"/>
          </w:rPr>
          <w:t xml:space="preserve">ARTICLE </w:t>
        </w:r>
        <w:r w:rsidR="00163742" w:rsidRPr="009871FD">
          <w:rPr>
            <w:rStyle w:val="Hyperlink"/>
            <w:color w:val="auto"/>
            <w:u w:val="none"/>
          </w:rPr>
          <w:t>3. county property</w:t>
        </w:r>
        <w:r w:rsidR="007D75E1" w:rsidRPr="009871FD">
          <w:rPr>
            <w:rStyle w:val="Hyperlink"/>
            <w:color w:val="auto"/>
            <w:u w:val="none"/>
          </w:rPr>
          <w:t>.</w:t>
        </w:r>
      </w:hyperlink>
    </w:p>
    <w:p w14:paraId="41207E29" w14:textId="2BACE2F8" w:rsidR="006249BD" w:rsidRPr="009871FD" w:rsidRDefault="006249BD" w:rsidP="00802420">
      <w:pPr>
        <w:pStyle w:val="SectionHeading"/>
        <w:rPr>
          <w:color w:val="auto"/>
          <w:u w:val="single"/>
        </w:rPr>
        <w:sectPr w:rsidR="006249BD" w:rsidRPr="009871FD" w:rsidSect="00163742">
          <w:type w:val="continuous"/>
          <w:pgSz w:w="12240" w:h="15840" w:code="1"/>
          <w:pgMar w:top="1440" w:right="1440" w:bottom="1440" w:left="1440" w:header="720" w:footer="720" w:gutter="0"/>
          <w:lnNumType w:countBy="1" w:restart="newSection"/>
          <w:cols w:space="720"/>
          <w:titlePg/>
          <w:docGrid w:linePitch="360"/>
        </w:sectPr>
      </w:pPr>
      <w:r w:rsidRPr="009871FD">
        <w:rPr>
          <w:color w:val="auto"/>
          <w:u w:val="single"/>
        </w:rPr>
        <w:t>§</w:t>
      </w:r>
      <w:r w:rsidR="00163742" w:rsidRPr="009871FD">
        <w:rPr>
          <w:color w:val="auto"/>
          <w:u w:val="single"/>
        </w:rPr>
        <w:t>7-3-3b</w:t>
      </w:r>
      <w:r w:rsidRPr="009871FD">
        <w:rPr>
          <w:color w:val="auto"/>
          <w:u w:val="single"/>
        </w:rPr>
        <w:t xml:space="preserve">. </w:t>
      </w:r>
      <w:r w:rsidR="00163742" w:rsidRPr="009871FD">
        <w:rPr>
          <w:color w:val="auto"/>
          <w:u w:val="single"/>
        </w:rPr>
        <w:t>Public notice requirement for county land or building purchases</w:t>
      </w:r>
      <w:r w:rsidRPr="009871FD">
        <w:rPr>
          <w:color w:val="auto"/>
          <w:u w:val="single"/>
        </w:rPr>
        <w:t xml:space="preserve">. </w:t>
      </w:r>
    </w:p>
    <w:p w14:paraId="11EEB0FD" w14:textId="5F1CC93F" w:rsidR="00163742" w:rsidRPr="009871FD" w:rsidRDefault="00163742" w:rsidP="00163742">
      <w:pPr>
        <w:pStyle w:val="SectionBody"/>
        <w:rPr>
          <w:color w:val="auto"/>
          <w:u w:val="single"/>
        </w:rPr>
      </w:pPr>
      <w:r w:rsidRPr="009871FD">
        <w:rPr>
          <w:color w:val="auto"/>
          <w:u w:val="single"/>
        </w:rPr>
        <w:t xml:space="preserve">(a) </w:t>
      </w:r>
      <w:r w:rsidRPr="009871FD">
        <w:rPr>
          <w:i/>
          <w:iCs/>
          <w:color w:val="auto"/>
          <w:u w:val="single"/>
        </w:rPr>
        <w:t>Notice requirement</w:t>
      </w:r>
      <w:r w:rsidRPr="009871FD">
        <w:rPr>
          <w:color w:val="auto"/>
          <w:u w:val="single"/>
        </w:rPr>
        <w:t>. – Counties shall provide public notice for the purchase of land or buildings at least 3 months prior to purchase of the property. In addition to the information set forth in subsection (b)</w:t>
      </w:r>
      <w:r w:rsidR="009871FD" w:rsidRPr="009871FD">
        <w:rPr>
          <w:color w:val="auto"/>
          <w:u w:val="single"/>
        </w:rPr>
        <w:t xml:space="preserve"> of this section</w:t>
      </w:r>
      <w:r w:rsidRPr="009871FD">
        <w:rPr>
          <w:color w:val="auto"/>
          <w:u w:val="single"/>
        </w:rPr>
        <w:t>, notice must indicate the size of the land or buildings intending to be purchased.  The county shall entertain submitted proposals in a public format that are within 10% of the specifications provided, and within the borders of the subdivision, with a reasonable distance from point selected, not to exceed 4 miles. Proposals shall be available for 10 business days to the public prior to action being taken.</w:t>
      </w:r>
    </w:p>
    <w:p w14:paraId="34DDDDE4" w14:textId="77777777" w:rsidR="00163742" w:rsidRPr="009871FD" w:rsidRDefault="00163742" w:rsidP="00163742">
      <w:pPr>
        <w:pStyle w:val="SectionBody"/>
        <w:rPr>
          <w:color w:val="auto"/>
          <w:u w:val="single"/>
        </w:rPr>
      </w:pPr>
      <w:r w:rsidRPr="009871FD">
        <w:rPr>
          <w:color w:val="auto"/>
          <w:u w:val="single"/>
        </w:rPr>
        <w:t xml:space="preserve">(b) </w:t>
      </w:r>
      <w:r w:rsidRPr="009871FD">
        <w:rPr>
          <w:i/>
          <w:iCs/>
          <w:color w:val="auto"/>
          <w:u w:val="single"/>
        </w:rPr>
        <w:t>Public notice defined</w:t>
      </w:r>
      <w:r w:rsidRPr="009871FD">
        <w:rPr>
          <w:color w:val="auto"/>
          <w:u w:val="single"/>
        </w:rPr>
        <w:t>. – Public notice may be completed using acceptable forms of social media, as well as public posting at the courthouse, with advertisements in news print optional. Announcement of the sale using any media that reaches the public and is appropriate to the type and value of </w:t>
      </w:r>
      <w:hyperlink r:id="rId15" w:history="1">
        <w:r w:rsidRPr="009871FD">
          <w:rPr>
            <w:color w:val="auto"/>
            <w:u w:val="single"/>
          </w:rPr>
          <w:t>personal property</w:t>
        </w:r>
      </w:hyperlink>
      <w:r w:rsidRPr="009871FD">
        <w:rPr>
          <w:color w:val="auto"/>
          <w:u w:val="single"/>
        </w:rPr>
        <w:t xml:space="preserve"> to be sold is to be considered public notice. </w:t>
      </w:r>
    </w:p>
    <w:p w14:paraId="1A1A70A7" w14:textId="6EAB7EB4" w:rsidR="00163742" w:rsidRPr="009871FD" w:rsidRDefault="00163742" w:rsidP="00163742">
      <w:pPr>
        <w:pStyle w:val="SectionBody"/>
        <w:rPr>
          <w:color w:val="auto"/>
          <w:u w:val="single"/>
        </w:rPr>
      </w:pPr>
      <w:r w:rsidRPr="009871FD">
        <w:rPr>
          <w:color w:val="auto"/>
          <w:u w:val="single"/>
        </w:rPr>
        <w:t xml:space="preserve">(c) </w:t>
      </w:r>
      <w:r w:rsidRPr="009871FD">
        <w:rPr>
          <w:i/>
          <w:iCs/>
          <w:color w:val="auto"/>
          <w:u w:val="single"/>
        </w:rPr>
        <w:t>Required information for notice</w:t>
      </w:r>
      <w:r w:rsidRPr="009871FD">
        <w:rPr>
          <w:color w:val="auto"/>
          <w:u w:val="single"/>
        </w:rPr>
        <w:t>. – In the public notice, the county shall provide information necessary for potential buyers to participate in the sale, including the following:</w:t>
      </w:r>
    </w:p>
    <w:p w14:paraId="03607A55" w14:textId="05A0EE4A" w:rsidR="00163742" w:rsidRPr="009871FD" w:rsidRDefault="00163742" w:rsidP="00163742">
      <w:pPr>
        <w:pStyle w:val="SectionBody"/>
        <w:rPr>
          <w:color w:val="auto"/>
          <w:u w:val="single"/>
        </w:rPr>
      </w:pPr>
      <w:r w:rsidRPr="009871FD">
        <w:rPr>
          <w:color w:val="auto"/>
          <w:u w:val="single"/>
        </w:rPr>
        <w:t>(1) Date, time and location of sale;</w:t>
      </w:r>
    </w:p>
    <w:p w14:paraId="2741C32E" w14:textId="6458BFD7" w:rsidR="00163742" w:rsidRPr="009871FD" w:rsidRDefault="00163742" w:rsidP="00163742">
      <w:pPr>
        <w:pStyle w:val="SectionBody"/>
        <w:rPr>
          <w:color w:val="auto"/>
          <w:u w:val="single"/>
        </w:rPr>
      </w:pPr>
      <w:r w:rsidRPr="009871FD">
        <w:rPr>
          <w:color w:val="auto"/>
          <w:u w:val="single"/>
        </w:rPr>
        <w:t>(2) General categories of property being offered for sale;</w:t>
      </w:r>
    </w:p>
    <w:p w14:paraId="20E98D4F" w14:textId="74817B60" w:rsidR="00163742" w:rsidRPr="009871FD" w:rsidRDefault="00163742" w:rsidP="00163742">
      <w:pPr>
        <w:pStyle w:val="SectionBody"/>
        <w:rPr>
          <w:color w:val="auto"/>
          <w:u w:val="single"/>
        </w:rPr>
      </w:pPr>
      <w:r w:rsidRPr="009871FD">
        <w:rPr>
          <w:color w:val="auto"/>
          <w:u w:val="single"/>
        </w:rPr>
        <w:t>(3) Inspection period;</w:t>
      </w:r>
    </w:p>
    <w:p w14:paraId="3ADEE21F" w14:textId="69DDB864" w:rsidR="00163742" w:rsidRPr="009871FD" w:rsidRDefault="00163742" w:rsidP="00163742">
      <w:pPr>
        <w:pStyle w:val="SectionBody"/>
        <w:rPr>
          <w:color w:val="auto"/>
          <w:u w:val="single"/>
        </w:rPr>
      </w:pPr>
      <w:r w:rsidRPr="009871FD">
        <w:rPr>
          <w:color w:val="auto"/>
          <w:u w:val="single"/>
        </w:rPr>
        <w:t>(4) Method of sale (i.e., spot </w:t>
      </w:r>
      <w:hyperlink r:id="rId16" w:history="1">
        <w:r w:rsidRPr="009871FD">
          <w:rPr>
            <w:color w:val="auto"/>
            <w:u w:val="single"/>
          </w:rPr>
          <w:t>bid</w:t>
        </w:r>
      </w:hyperlink>
      <w:r w:rsidRPr="009871FD">
        <w:rPr>
          <w:color w:val="auto"/>
          <w:u w:val="single"/>
        </w:rPr>
        <w:t>, sealed </w:t>
      </w:r>
      <w:hyperlink r:id="rId17" w:history="1">
        <w:r w:rsidRPr="009871FD">
          <w:rPr>
            <w:color w:val="auto"/>
            <w:u w:val="single"/>
          </w:rPr>
          <w:t>bid</w:t>
        </w:r>
      </w:hyperlink>
      <w:r w:rsidRPr="009871FD">
        <w:rPr>
          <w:color w:val="auto"/>
          <w:u w:val="single"/>
        </w:rPr>
        <w:t>, auction);</w:t>
      </w:r>
    </w:p>
    <w:p w14:paraId="1395919C" w14:textId="531CE6F1" w:rsidR="00163742" w:rsidRPr="009871FD" w:rsidRDefault="00163742" w:rsidP="00163742">
      <w:pPr>
        <w:pStyle w:val="SectionBody"/>
        <w:rPr>
          <w:color w:val="auto"/>
          <w:u w:val="single"/>
        </w:rPr>
      </w:pPr>
      <w:r w:rsidRPr="009871FD">
        <w:rPr>
          <w:color w:val="auto"/>
          <w:u w:val="single"/>
        </w:rPr>
        <w:t>(5) Selling </w:t>
      </w:r>
      <w:hyperlink r:id="rId18" w:history="1">
        <w:r w:rsidRPr="009871FD">
          <w:rPr>
            <w:color w:val="auto"/>
            <w:u w:val="single"/>
          </w:rPr>
          <w:t>agency</w:t>
        </w:r>
      </w:hyperlink>
      <w:r w:rsidRPr="009871FD">
        <w:rPr>
          <w:color w:val="auto"/>
          <w:u w:val="single"/>
        </w:rPr>
        <w:t>; and</w:t>
      </w:r>
    </w:p>
    <w:p w14:paraId="6BFFD90C" w14:textId="44CF9B55" w:rsidR="00163742" w:rsidRPr="009871FD" w:rsidRDefault="00163742" w:rsidP="00163742">
      <w:pPr>
        <w:pStyle w:val="SectionBody"/>
        <w:rPr>
          <w:color w:val="auto"/>
          <w:u w:val="single"/>
        </w:rPr>
      </w:pPr>
      <w:r w:rsidRPr="009871FD">
        <w:rPr>
          <w:color w:val="auto"/>
          <w:u w:val="single"/>
        </w:rPr>
        <w:t>(6) Who to contact for additional information.</w:t>
      </w:r>
    </w:p>
    <w:p w14:paraId="72EC5F0D" w14:textId="51369739" w:rsidR="00163742" w:rsidRPr="009871FD" w:rsidRDefault="00163742" w:rsidP="00163742">
      <w:pPr>
        <w:pStyle w:val="SectionBody"/>
        <w:rPr>
          <w:color w:val="auto"/>
          <w:u w:val="single"/>
        </w:rPr>
        <w:sectPr w:rsidR="00163742" w:rsidRPr="009871FD" w:rsidSect="00163742">
          <w:type w:val="continuous"/>
          <w:pgSz w:w="12240" w:h="15840" w:code="1"/>
          <w:pgMar w:top="1440" w:right="1440" w:bottom="1440" w:left="1440" w:header="720" w:footer="720" w:gutter="0"/>
          <w:lnNumType w:countBy="1" w:restart="newSection"/>
          <w:cols w:space="720"/>
          <w:titlePg/>
          <w:docGrid w:linePitch="360"/>
        </w:sectPr>
      </w:pPr>
    </w:p>
    <w:p w14:paraId="0CCD97A4" w14:textId="77777777" w:rsidR="00261C23" w:rsidRPr="009871FD" w:rsidRDefault="00163742" w:rsidP="00422DD2">
      <w:pPr>
        <w:pStyle w:val="ChapterHeading"/>
        <w:rPr>
          <w:color w:val="auto"/>
        </w:rPr>
        <w:sectPr w:rsidR="00261C23" w:rsidRPr="009871FD" w:rsidSect="00163742">
          <w:type w:val="continuous"/>
          <w:pgSz w:w="12240" w:h="15840" w:code="1"/>
          <w:pgMar w:top="1440" w:right="1440" w:bottom="1440" w:left="1440" w:header="720" w:footer="720" w:gutter="0"/>
          <w:lnNumType w:countBy="1" w:restart="newSection"/>
          <w:cols w:space="720"/>
          <w:titlePg/>
          <w:docGrid w:linePitch="360"/>
        </w:sectPr>
      </w:pPr>
      <w:r w:rsidRPr="009871FD">
        <w:rPr>
          <w:color w:val="auto"/>
        </w:rPr>
        <w:t>CHAPTER 8. MUNICIPAL CORPORATIONS.</w:t>
      </w:r>
    </w:p>
    <w:p w14:paraId="1A306963" w14:textId="0E7631F5" w:rsidR="00E1737E" w:rsidRPr="009871FD" w:rsidRDefault="00163742" w:rsidP="00261C23">
      <w:pPr>
        <w:pStyle w:val="ArticleHeading"/>
        <w:rPr>
          <w:color w:val="auto"/>
        </w:rPr>
        <w:sectPr w:rsidR="00E1737E" w:rsidRPr="009871FD" w:rsidSect="00163742">
          <w:type w:val="continuous"/>
          <w:pgSz w:w="12240" w:h="15840" w:code="1"/>
          <w:pgMar w:top="1440" w:right="1440" w:bottom="1440" w:left="1440" w:header="720" w:footer="720" w:gutter="0"/>
          <w:lnNumType w:countBy="1" w:restart="newSection"/>
          <w:cols w:space="720"/>
          <w:titlePg/>
          <w:docGrid w:linePitch="360"/>
        </w:sectPr>
      </w:pPr>
      <w:r w:rsidRPr="009871FD">
        <w:rPr>
          <w:color w:val="auto"/>
        </w:rPr>
        <w:t xml:space="preserve"> ARTICLE 12. GENERAL AND SPECIFIC POWERS, DUTIES AND ALLIED RELATIONS OF MUNICIPALITIES, GOVERNING BODIES AND MUNICIPAL OFFICERS AND EMPLOYEES; SUITS AGAINST MUNICIPALITIES.</w:t>
      </w:r>
    </w:p>
    <w:p w14:paraId="6B606244" w14:textId="2DBDDE4C" w:rsidR="00163742" w:rsidRPr="009871FD" w:rsidRDefault="00163742" w:rsidP="00E1737E">
      <w:pPr>
        <w:pStyle w:val="SectionHeading"/>
        <w:ind w:left="0" w:firstLine="0"/>
        <w:rPr>
          <w:color w:val="auto"/>
          <w:u w:val="single"/>
        </w:rPr>
        <w:sectPr w:rsidR="00163742" w:rsidRPr="009871FD" w:rsidSect="00163742">
          <w:type w:val="continuous"/>
          <w:pgSz w:w="12240" w:h="15840" w:code="1"/>
          <w:pgMar w:top="1440" w:right="1440" w:bottom="1440" w:left="1440" w:header="720" w:footer="720" w:gutter="0"/>
          <w:lnNumType w:countBy="1" w:restart="newSection"/>
          <w:cols w:space="720"/>
          <w:titlePg/>
          <w:docGrid w:linePitch="360"/>
        </w:sectPr>
      </w:pPr>
      <w:r w:rsidRPr="009871FD">
        <w:rPr>
          <w:color w:val="auto"/>
          <w:u w:val="single"/>
        </w:rPr>
        <w:t xml:space="preserve">§8-12-10a. Public notice requirement for municipality land or building purchases. </w:t>
      </w:r>
    </w:p>
    <w:p w14:paraId="7468A3DB" w14:textId="09A657AA" w:rsidR="00163742" w:rsidRPr="009871FD" w:rsidRDefault="00163742" w:rsidP="00163742">
      <w:pPr>
        <w:pStyle w:val="SectionBody"/>
        <w:rPr>
          <w:color w:val="auto"/>
          <w:u w:val="single"/>
        </w:rPr>
      </w:pPr>
      <w:r w:rsidRPr="009871FD">
        <w:rPr>
          <w:color w:val="auto"/>
          <w:u w:val="single"/>
        </w:rPr>
        <w:t xml:space="preserve">(a) </w:t>
      </w:r>
      <w:r w:rsidRPr="009871FD">
        <w:rPr>
          <w:i/>
          <w:iCs/>
          <w:color w:val="auto"/>
          <w:u w:val="single"/>
        </w:rPr>
        <w:t>Notice requirement</w:t>
      </w:r>
      <w:r w:rsidRPr="009871FD">
        <w:rPr>
          <w:color w:val="auto"/>
          <w:u w:val="single"/>
        </w:rPr>
        <w:t>. – Municipalities shall provide public notice for the purchase of land or buildings at least 3 months prior to purchase of the property. In addition to the information set forth in subsection (b)</w:t>
      </w:r>
      <w:r w:rsidR="009871FD" w:rsidRPr="009871FD">
        <w:rPr>
          <w:color w:val="auto"/>
          <w:u w:val="single"/>
        </w:rPr>
        <w:t xml:space="preserve"> of this section</w:t>
      </w:r>
      <w:r w:rsidRPr="009871FD">
        <w:rPr>
          <w:color w:val="auto"/>
          <w:u w:val="single"/>
        </w:rPr>
        <w:t>, notice must indicate the size of the land or buildings intending to be purchased.  The municipality shall entertain submitted proposals in a public format that are within 10% of the specifications provided, and within the borders of the subdivision, with a reasonable distance from point selected, not to exceed 4 miles. Proposals shall be available for 10 business days to the public prior to action being taken.</w:t>
      </w:r>
    </w:p>
    <w:p w14:paraId="6D630157" w14:textId="77777777" w:rsidR="00163742" w:rsidRPr="009871FD" w:rsidRDefault="00163742" w:rsidP="00163742">
      <w:pPr>
        <w:pStyle w:val="SectionBody"/>
        <w:rPr>
          <w:color w:val="auto"/>
          <w:u w:val="single"/>
        </w:rPr>
      </w:pPr>
      <w:r w:rsidRPr="009871FD">
        <w:rPr>
          <w:color w:val="auto"/>
          <w:u w:val="single"/>
        </w:rPr>
        <w:t xml:space="preserve">(b) </w:t>
      </w:r>
      <w:r w:rsidRPr="009871FD">
        <w:rPr>
          <w:i/>
          <w:iCs/>
          <w:color w:val="auto"/>
          <w:u w:val="single"/>
        </w:rPr>
        <w:t>Public notice defined</w:t>
      </w:r>
      <w:r w:rsidRPr="009871FD">
        <w:rPr>
          <w:color w:val="auto"/>
          <w:u w:val="single"/>
        </w:rPr>
        <w:t>. – Public notice may be completed using acceptable forms of social media, as well as public posting at the courthouse, with advertisements in news print optional. Announcement of the sale using any media that reaches the public and is appropriate to the type and value of </w:t>
      </w:r>
      <w:hyperlink r:id="rId19" w:history="1">
        <w:r w:rsidRPr="009871FD">
          <w:rPr>
            <w:color w:val="auto"/>
            <w:u w:val="single"/>
          </w:rPr>
          <w:t>personal property</w:t>
        </w:r>
      </w:hyperlink>
      <w:r w:rsidRPr="009871FD">
        <w:rPr>
          <w:color w:val="auto"/>
          <w:u w:val="single"/>
        </w:rPr>
        <w:t xml:space="preserve"> to be sold is to be considered public notice. </w:t>
      </w:r>
    </w:p>
    <w:p w14:paraId="0A375F52" w14:textId="77D6E4A0" w:rsidR="00163742" w:rsidRPr="009871FD" w:rsidRDefault="00163742" w:rsidP="00163742">
      <w:pPr>
        <w:pStyle w:val="SectionBody"/>
        <w:rPr>
          <w:color w:val="auto"/>
          <w:u w:val="single"/>
        </w:rPr>
      </w:pPr>
      <w:r w:rsidRPr="009871FD">
        <w:rPr>
          <w:color w:val="auto"/>
          <w:u w:val="single"/>
        </w:rPr>
        <w:t xml:space="preserve">(c) </w:t>
      </w:r>
      <w:r w:rsidRPr="009871FD">
        <w:rPr>
          <w:i/>
          <w:iCs/>
          <w:color w:val="auto"/>
          <w:u w:val="single"/>
        </w:rPr>
        <w:t>Required information for notice</w:t>
      </w:r>
      <w:r w:rsidRPr="009871FD">
        <w:rPr>
          <w:color w:val="auto"/>
          <w:u w:val="single"/>
        </w:rPr>
        <w:t>. – In the public notice, the municipality shall provide information necessary for potential buyers to participate in the sale, including the following:</w:t>
      </w:r>
    </w:p>
    <w:p w14:paraId="095071E2" w14:textId="77777777" w:rsidR="00163742" w:rsidRPr="009871FD" w:rsidRDefault="00163742" w:rsidP="00163742">
      <w:pPr>
        <w:pStyle w:val="SectionBody"/>
        <w:rPr>
          <w:color w:val="auto"/>
          <w:u w:val="single"/>
        </w:rPr>
      </w:pPr>
      <w:r w:rsidRPr="009871FD">
        <w:rPr>
          <w:color w:val="auto"/>
          <w:u w:val="single"/>
        </w:rPr>
        <w:t>(1) Date, time and location of sale;</w:t>
      </w:r>
    </w:p>
    <w:p w14:paraId="6E2D9B34" w14:textId="77777777" w:rsidR="00163742" w:rsidRPr="009871FD" w:rsidRDefault="00163742" w:rsidP="00163742">
      <w:pPr>
        <w:pStyle w:val="SectionBody"/>
        <w:rPr>
          <w:color w:val="auto"/>
          <w:u w:val="single"/>
        </w:rPr>
      </w:pPr>
      <w:r w:rsidRPr="009871FD">
        <w:rPr>
          <w:color w:val="auto"/>
          <w:u w:val="single"/>
        </w:rPr>
        <w:t>(2) General categories of property being offered for sale;</w:t>
      </w:r>
    </w:p>
    <w:p w14:paraId="66A80B41" w14:textId="77777777" w:rsidR="00163742" w:rsidRPr="009871FD" w:rsidRDefault="00163742" w:rsidP="00163742">
      <w:pPr>
        <w:pStyle w:val="SectionBody"/>
        <w:rPr>
          <w:color w:val="auto"/>
          <w:u w:val="single"/>
        </w:rPr>
      </w:pPr>
      <w:r w:rsidRPr="009871FD">
        <w:rPr>
          <w:color w:val="auto"/>
          <w:u w:val="single"/>
        </w:rPr>
        <w:t>(3) Inspection period;</w:t>
      </w:r>
    </w:p>
    <w:p w14:paraId="57C4B612" w14:textId="77777777" w:rsidR="00163742" w:rsidRPr="009871FD" w:rsidRDefault="00163742" w:rsidP="00163742">
      <w:pPr>
        <w:pStyle w:val="SectionBody"/>
        <w:rPr>
          <w:color w:val="auto"/>
          <w:u w:val="single"/>
        </w:rPr>
      </w:pPr>
      <w:r w:rsidRPr="009871FD">
        <w:rPr>
          <w:color w:val="auto"/>
          <w:u w:val="single"/>
        </w:rPr>
        <w:t>(4) Method of sale (i.e., spot </w:t>
      </w:r>
      <w:hyperlink r:id="rId20" w:history="1">
        <w:r w:rsidRPr="009871FD">
          <w:rPr>
            <w:color w:val="auto"/>
            <w:u w:val="single"/>
          </w:rPr>
          <w:t>bid</w:t>
        </w:r>
      </w:hyperlink>
      <w:r w:rsidRPr="009871FD">
        <w:rPr>
          <w:color w:val="auto"/>
          <w:u w:val="single"/>
        </w:rPr>
        <w:t>, sealed </w:t>
      </w:r>
      <w:hyperlink r:id="rId21" w:history="1">
        <w:r w:rsidRPr="009871FD">
          <w:rPr>
            <w:color w:val="auto"/>
            <w:u w:val="single"/>
          </w:rPr>
          <w:t>bid</w:t>
        </w:r>
      </w:hyperlink>
      <w:r w:rsidRPr="009871FD">
        <w:rPr>
          <w:color w:val="auto"/>
          <w:u w:val="single"/>
        </w:rPr>
        <w:t>, auction);</w:t>
      </w:r>
    </w:p>
    <w:p w14:paraId="3089BB3D" w14:textId="77777777" w:rsidR="00163742" w:rsidRPr="009871FD" w:rsidRDefault="00163742" w:rsidP="00163742">
      <w:pPr>
        <w:pStyle w:val="SectionBody"/>
        <w:rPr>
          <w:color w:val="auto"/>
          <w:u w:val="single"/>
        </w:rPr>
      </w:pPr>
      <w:r w:rsidRPr="009871FD">
        <w:rPr>
          <w:color w:val="auto"/>
          <w:u w:val="single"/>
        </w:rPr>
        <w:t>(5) Selling </w:t>
      </w:r>
      <w:hyperlink r:id="rId22" w:history="1">
        <w:r w:rsidRPr="009871FD">
          <w:rPr>
            <w:color w:val="auto"/>
            <w:u w:val="single"/>
          </w:rPr>
          <w:t>agency</w:t>
        </w:r>
      </w:hyperlink>
      <w:r w:rsidRPr="009871FD">
        <w:rPr>
          <w:color w:val="auto"/>
          <w:u w:val="single"/>
        </w:rPr>
        <w:t>; and</w:t>
      </w:r>
    </w:p>
    <w:p w14:paraId="70FABB35" w14:textId="6825B80B" w:rsidR="00163742" w:rsidRPr="009871FD" w:rsidRDefault="00163742" w:rsidP="00163742">
      <w:pPr>
        <w:pStyle w:val="SectionBody"/>
        <w:rPr>
          <w:color w:val="auto"/>
          <w:u w:val="single"/>
        </w:rPr>
      </w:pPr>
      <w:r w:rsidRPr="009871FD">
        <w:rPr>
          <w:color w:val="auto"/>
          <w:u w:val="single"/>
        </w:rPr>
        <w:t>(6) Who to contact for additional information.</w:t>
      </w:r>
    </w:p>
    <w:p w14:paraId="49E10C2A" w14:textId="77777777" w:rsidR="00C33014" w:rsidRPr="009871FD" w:rsidRDefault="00C33014" w:rsidP="00430710">
      <w:pPr>
        <w:pStyle w:val="Note"/>
        <w:rPr>
          <w:color w:val="auto"/>
        </w:rPr>
      </w:pPr>
    </w:p>
    <w:p w14:paraId="599C8451" w14:textId="116CAB2E" w:rsidR="006865E9" w:rsidRPr="009871FD" w:rsidRDefault="00CF1DCA" w:rsidP="00430710">
      <w:pPr>
        <w:pStyle w:val="Note"/>
        <w:rPr>
          <w:color w:val="auto"/>
        </w:rPr>
      </w:pPr>
      <w:r w:rsidRPr="009871FD">
        <w:rPr>
          <w:color w:val="auto"/>
        </w:rPr>
        <w:t>NOTE: The</w:t>
      </w:r>
      <w:r w:rsidR="006865E9" w:rsidRPr="009871FD">
        <w:rPr>
          <w:color w:val="auto"/>
        </w:rPr>
        <w:t xml:space="preserve"> purpose of this bill is to</w:t>
      </w:r>
      <w:r w:rsidR="000703C5" w:rsidRPr="009871FD">
        <w:rPr>
          <w:color w:val="auto"/>
        </w:rPr>
        <w:t xml:space="preserve"> require counties and municipalities to provide public notice for land or building purchases</w:t>
      </w:r>
      <w:r w:rsidR="007D75E1" w:rsidRPr="009871FD">
        <w:rPr>
          <w:color w:val="auto"/>
        </w:rPr>
        <w:t>.</w:t>
      </w:r>
      <w:r w:rsidR="006865E9" w:rsidRPr="009871FD">
        <w:rPr>
          <w:color w:val="auto"/>
        </w:rPr>
        <w:t xml:space="preserve"> </w:t>
      </w:r>
    </w:p>
    <w:p w14:paraId="648D0831" w14:textId="77777777" w:rsidR="006865E9" w:rsidRPr="009871FD" w:rsidRDefault="00AE48A0" w:rsidP="00430710">
      <w:pPr>
        <w:pStyle w:val="Note"/>
        <w:rPr>
          <w:color w:val="auto"/>
        </w:rPr>
      </w:pPr>
      <w:r w:rsidRPr="009871FD">
        <w:rPr>
          <w:color w:val="auto"/>
        </w:rPr>
        <w:t>Strike-throughs indicate language that would be stricken from a heading or the present law and underscoring indicates new language that would be added.</w:t>
      </w:r>
    </w:p>
    <w:sectPr w:rsidR="006865E9" w:rsidRPr="009871FD" w:rsidSect="0016374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EFA12" w14:textId="77777777" w:rsidR="00B61CD9" w:rsidRPr="00B844FE" w:rsidRDefault="00B61CD9" w:rsidP="00B844FE">
      <w:r>
        <w:separator/>
      </w:r>
    </w:p>
  </w:endnote>
  <w:endnote w:type="continuationSeparator" w:id="0">
    <w:p w14:paraId="5D495DDC" w14:textId="77777777" w:rsidR="00B61CD9" w:rsidRPr="00B844FE" w:rsidRDefault="00B61C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245D81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804B4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F384AFF" w14:textId="2559B161" w:rsidR="002A0269" w:rsidRDefault="00DF199D" w:rsidP="00DF199D">
        <w:pPr>
          <w:pStyle w:val="Footer"/>
          <w:jc w:val="center"/>
        </w:pPr>
        <w:r>
          <w:fldChar w:fldCharType="begin"/>
        </w:r>
        <w:r>
          <w:instrText xml:space="preserve"> PAGE   \* MERGEFORMAT </w:instrText>
        </w:r>
        <w:r>
          <w:fldChar w:fldCharType="separate"/>
        </w:r>
        <w:r w:rsidR="00966FB9">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7487" w14:textId="77777777" w:rsidR="000703C5" w:rsidRDefault="00070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027CE" w14:textId="77777777" w:rsidR="00B61CD9" w:rsidRPr="00B844FE" w:rsidRDefault="00B61CD9" w:rsidP="00B844FE">
      <w:r>
        <w:separator/>
      </w:r>
    </w:p>
  </w:footnote>
  <w:footnote w:type="continuationSeparator" w:id="0">
    <w:p w14:paraId="65AEEFF9" w14:textId="77777777" w:rsidR="00B61CD9" w:rsidRPr="00B844FE" w:rsidRDefault="00B61C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6E9B" w14:textId="77777777" w:rsidR="002A0269" w:rsidRPr="00B844FE" w:rsidRDefault="00B1124D">
    <w:pPr>
      <w:pStyle w:val="Header"/>
    </w:pPr>
    <w:sdt>
      <w:sdtPr>
        <w:id w:val="-684364211"/>
        <w:placeholder>
          <w:docPart w:val="79EA674E610647B38A14666CAB4ABC32"/>
        </w:placeholder>
        <w:temporary/>
        <w:showingPlcHdr/>
        <w15:appearance w15:val="hidden"/>
      </w:sdtPr>
      <w:sdtEndPr/>
      <w:sdtContent>
        <w:r w:rsidR="000A77BE" w:rsidRPr="00B844FE">
          <w:t>[Type here]</w:t>
        </w:r>
      </w:sdtContent>
    </w:sdt>
    <w:r w:rsidR="002A0269" w:rsidRPr="00B844FE">
      <w:ptab w:relativeTo="margin" w:alignment="left" w:leader="none"/>
    </w:r>
    <w:sdt>
      <w:sdtPr>
        <w:id w:val="-556240388"/>
        <w:placeholder>
          <w:docPart w:val="79EA674E610647B38A14666CAB4ABC32"/>
        </w:placeholder>
        <w:temporary/>
        <w:showingPlcHdr/>
        <w15:appearance w15:val="hidden"/>
      </w:sdtPr>
      <w:sdtEndPr/>
      <w:sdtContent>
        <w:r w:rsidR="000A77B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ED165" w14:textId="00D57EEF" w:rsidR="00C33014" w:rsidRDefault="003E2B98" w:rsidP="00430710">
    <w:pPr>
      <w:pStyle w:val="HeaderStyle"/>
    </w:pPr>
    <w:r>
      <w:t>Intr</w:t>
    </w:r>
    <w:r w:rsidR="00136DB5">
      <w:t xml:space="preserve"> HB</w:t>
    </w:r>
    <w:r w:rsidR="00C33014" w:rsidRPr="002A0269">
      <w:ptab w:relativeTo="margin" w:alignment="center" w:leader="none"/>
    </w:r>
    <w:r w:rsidR="00C33014">
      <w:tab/>
    </w:r>
    <w:r w:rsidR="00F31042">
      <w:t>202</w:t>
    </w:r>
    <w:r w:rsidR="007D75E1">
      <w:t>4R19</w:t>
    </w:r>
    <w:r w:rsidR="000703C5">
      <w:t>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06FD2" w14:textId="418FD411" w:rsidR="002A0269" w:rsidRPr="002A0269" w:rsidRDefault="00C33014" w:rsidP="00430710">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88237696">
    <w:abstractNumId w:val="0"/>
  </w:num>
  <w:num w:numId="2" w16cid:durableId="1322732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93C"/>
    <w:rsid w:val="0000526A"/>
    <w:rsid w:val="000321B5"/>
    <w:rsid w:val="00067C61"/>
    <w:rsid w:val="000703C5"/>
    <w:rsid w:val="00085D22"/>
    <w:rsid w:val="000A2101"/>
    <w:rsid w:val="000A77BE"/>
    <w:rsid w:val="000C503F"/>
    <w:rsid w:val="000C5C77"/>
    <w:rsid w:val="0010070F"/>
    <w:rsid w:val="00136DB5"/>
    <w:rsid w:val="0015112E"/>
    <w:rsid w:val="001552E7"/>
    <w:rsid w:val="001566B4"/>
    <w:rsid w:val="00161B35"/>
    <w:rsid w:val="00163742"/>
    <w:rsid w:val="0017030D"/>
    <w:rsid w:val="001C279E"/>
    <w:rsid w:val="001D459E"/>
    <w:rsid w:val="001D6844"/>
    <w:rsid w:val="00261C23"/>
    <w:rsid w:val="0027011C"/>
    <w:rsid w:val="00274200"/>
    <w:rsid w:val="00275740"/>
    <w:rsid w:val="00285526"/>
    <w:rsid w:val="002A0269"/>
    <w:rsid w:val="002A5BFF"/>
    <w:rsid w:val="002B439D"/>
    <w:rsid w:val="002C3190"/>
    <w:rsid w:val="002C4BD7"/>
    <w:rsid w:val="002E1C13"/>
    <w:rsid w:val="002F5B5F"/>
    <w:rsid w:val="00303684"/>
    <w:rsid w:val="003143F5"/>
    <w:rsid w:val="00314854"/>
    <w:rsid w:val="0037005F"/>
    <w:rsid w:val="0037047C"/>
    <w:rsid w:val="00381897"/>
    <w:rsid w:val="003C51CD"/>
    <w:rsid w:val="003E2B98"/>
    <w:rsid w:val="00402E0A"/>
    <w:rsid w:val="00422C11"/>
    <w:rsid w:val="00430710"/>
    <w:rsid w:val="00450AA5"/>
    <w:rsid w:val="00451788"/>
    <w:rsid w:val="004C13DD"/>
    <w:rsid w:val="004E3441"/>
    <w:rsid w:val="005036A7"/>
    <w:rsid w:val="0058087B"/>
    <w:rsid w:val="005A5366"/>
    <w:rsid w:val="005C42BD"/>
    <w:rsid w:val="005C56A7"/>
    <w:rsid w:val="00620F48"/>
    <w:rsid w:val="00623AAA"/>
    <w:rsid w:val="006249BD"/>
    <w:rsid w:val="00637E73"/>
    <w:rsid w:val="00647B35"/>
    <w:rsid w:val="006767BF"/>
    <w:rsid w:val="006865E9"/>
    <w:rsid w:val="00691F3E"/>
    <w:rsid w:val="00694BFB"/>
    <w:rsid w:val="006A106B"/>
    <w:rsid w:val="006C523D"/>
    <w:rsid w:val="006D4036"/>
    <w:rsid w:val="00712DA2"/>
    <w:rsid w:val="00782416"/>
    <w:rsid w:val="007841FD"/>
    <w:rsid w:val="00793791"/>
    <w:rsid w:val="007A2AC4"/>
    <w:rsid w:val="007C6F59"/>
    <w:rsid w:val="007D36B3"/>
    <w:rsid w:val="007D75E1"/>
    <w:rsid w:val="007F1CF5"/>
    <w:rsid w:val="00802420"/>
    <w:rsid w:val="00834EDE"/>
    <w:rsid w:val="008736AA"/>
    <w:rsid w:val="008A2851"/>
    <w:rsid w:val="008D275D"/>
    <w:rsid w:val="008D6A0A"/>
    <w:rsid w:val="008E3CC0"/>
    <w:rsid w:val="00901102"/>
    <w:rsid w:val="00966FB9"/>
    <w:rsid w:val="00980327"/>
    <w:rsid w:val="009871FD"/>
    <w:rsid w:val="009A79DF"/>
    <w:rsid w:val="009B7825"/>
    <w:rsid w:val="009C33AE"/>
    <w:rsid w:val="009D2F62"/>
    <w:rsid w:val="009F1067"/>
    <w:rsid w:val="00A004E1"/>
    <w:rsid w:val="00A13F8D"/>
    <w:rsid w:val="00A31E01"/>
    <w:rsid w:val="00A3393C"/>
    <w:rsid w:val="00A527AD"/>
    <w:rsid w:val="00A60838"/>
    <w:rsid w:val="00A62117"/>
    <w:rsid w:val="00A718CF"/>
    <w:rsid w:val="00AE48A0"/>
    <w:rsid w:val="00AE61BE"/>
    <w:rsid w:val="00B1124D"/>
    <w:rsid w:val="00B16F25"/>
    <w:rsid w:val="00B24422"/>
    <w:rsid w:val="00B247D5"/>
    <w:rsid w:val="00B6041C"/>
    <w:rsid w:val="00B61CD9"/>
    <w:rsid w:val="00B7182A"/>
    <w:rsid w:val="00B80C20"/>
    <w:rsid w:val="00B844FE"/>
    <w:rsid w:val="00BC3B62"/>
    <w:rsid w:val="00BC52DC"/>
    <w:rsid w:val="00BC562B"/>
    <w:rsid w:val="00C33014"/>
    <w:rsid w:val="00C33434"/>
    <w:rsid w:val="00C34869"/>
    <w:rsid w:val="00C42EB6"/>
    <w:rsid w:val="00C85096"/>
    <w:rsid w:val="00CB20EF"/>
    <w:rsid w:val="00CD10A3"/>
    <w:rsid w:val="00CD12CB"/>
    <w:rsid w:val="00CD36CF"/>
    <w:rsid w:val="00CF1DCA"/>
    <w:rsid w:val="00D007F4"/>
    <w:rsid w:val="00D579FC"/>
    <w:rsid w:val="00D708BA"/>
    <w:rsid w:val="00D76AC8"/>
    <w:rsid w:val="00D81C16"/>
    <w:rsid w:val="00DA27A2"/>
    <w:rsid w:val="00DB619D"/>
    <w:rsid w:val="00DE526B"/>
    <w:rsid w:val="00DF199D"/>
    <w:rsid w:val="00E01542"/>
    <w:rsid w:val="00E07AC3"/>
    <w:rsid w:val="00E1737E"/>
    <w:rsid w:val="00E365F1"/>
    <w:rsid w:val="00E62F48"/>
    <w:rsid w:val="00E65588"/>
    <w:rsid w:val="00E831B3"/>
    <w:rsid w:val="00E953DE"/>
    <w:rsid w:val="00ED0584"/>
    <w:rsid w:val="00EE70CB"/>
    <w:rsid w:val="00F00D2B"/>
    <w:rsid w:val="00F31042"/>
    <w:rsid w:val="00F41CA2"/>
    <w:rsid w:val="00F443C0"/>
    <w:rsid w:val="00F62EFB"/>
    <w:rsid w:val="00F939A4"/>
    <w:rsid w:val="00FA7510"/>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197CD5B"/>
  <w15:chartTrackingRefBased/>
  <w15:docId w15:val="{55AD124B-1446-4E3A-9651-A134B665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307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30710"/>
    <w:pPr>
      <w:spacing w:line="240" w:lineRule="auto"/>
    </w:pPr>
  </w:style>
  <w:style w:type="paragraph" w:customStyle="1" w:styleId="SectionHeadingOld">
    <w:name w:val="Section Heading Old"/>
    <w:next w:val="SectionBodyOld"/>
    <w:link w:val="SectionHeadingOldChar"/>
    <w:rsid w:val="0043071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3071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30710"/>
    <w:rPr>
      <w:rFonts w:eastAsia="Calibri"/>
      <w:b/>
      <w:color w:val="000000"/>
    </w:rPr>
  </w:style>
  <w:style w:type="paragraph" w:customStyle="1" w:styleId="ChapterHeadingOld">
    <w:name w:val="Chapter Heading Old"/>
    <w:next w:val="ArticleHeadingOld"/>
    <w:link w:val="ChapterHeadingOldChar"/>
    <w:rsid w:val="0043071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30710"/>
    <w:rPr>
      <w:rFonts w:eastAsia="Calibri"/>
      <w:b/>
      <w:caps/>
      <w:color w:val="000000"/>
      <w:sz w:val="24"/>
    </w:rPr>
  </w:style>
  <w:style w:type="paragraph" w:customStyle="1" w:styleId="BillNumberOld">
    <w:name w:val="Bill Number Old"/>
    <w:next w:val="SponsorsOld"/>
    <w:link w:val="BillNumberOldChar"/>
    <w:autoRedefine/>
    <w:rsid w:val="0043071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30710"/>
    <w:rPr>
      <w:rFonts w:eastAsia="Calibri"/>
      <w:b/>
      <w:caps/>
      <w:color w:val="000000"/>
      <w:sz w:val="28"/>
    </w:rPr>
  </w:style>
  <w:style w:type="paragraph" w:customStyle="1" w:styleId="SponsorsOld">
    <w:name w:val="Sponsors Old"/>
    <w:next w:val="ReferencesOld"/>
    <w:link w:val="SponsorsOldChar"/>
    <w:autoRedefine/>
    <w:rsid w:val="0043071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3071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30710"/>
    <w:rPr>
      <w:i/>
      <w:iCs/>
      <w:color w:val="404040" w:themeColor="text1" w:themeTint="BF"/>
    </w:rPr>
  </w:style>
  <w:style w:type="paragraph" w:customStyle="1" w:styleId="NoteOld">
    <w:name w:val="Note Old"/>
    <w:basedOn w:val="NoSpacing"/>
    <w:link w:val="NoteOldChar"/>
    <w:autoRedefine/>
    <w:rsid w:val="0043071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3071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30710"/>
  </w:style>
  <w:style w:type="character" w:customStyle="1" w:styleId="NoteOldChar">
    <w:name w:val="Note Old Char"/>
    <w:link w:val="NoteOld"/>
    <w:rsid w:val="00430710"/>
    <w:rPr>
      <w:rFonts w:eastAsia="Calibri"/>
      <w:color w:val="000000"/>
      <w:sz w:val="20"/>
    </w:rPr>
  </w:style>
  <w:style w:type="paragraph" w:customStyle="1" w:styleId="TitleSectionOld">
    <w:name w:val="Title Section Old"/>
    <w:next w:val="EnactingClauseOld"/>
    <w:link w:val="TitleSectionOldChar"/>
    <w:autoRedefine/>
    <w:rsid w:val="00430710"/>
    <w:pPr>
      <w:pageBreakBefore/>
      <w:ind w:left="720" w:hanging="720"/>
      <w:jc w:val="both"/>
    </w:pPr>
    <w:rPr>
      <w:rFonts w:eastAsia="Calibri"/>
      <w:color w:val="000000"/>
    </w:rPr>
  </w:style>
  <w:style w:type="character" w:customStyle="1" w:styleId="SectionBodyOldChar">
    <w:name w:val="Section Body Old Char"/>
    <w:link w:val="SectionBodyOld"/>
    <w:rsid w:val="00430710"/>
    <w:rPr>
      <w:rFonts w:eastAsia="Calibri"/>
      <w:color w:val="000000"/>
    </w:rPr>
  </w:style>
  <w:style w:type="paragraph" w:customStyle="1" w:styleId="EnactingSectionOld">
    <w:name w:val="Enacting Section Old"/>
    <w:link w:val="EnactingSectionOldChar"/>
    <w:autoRedefine/>
    <w:rsid w:val="00430710"/>
    <w:pPr>
      <w:ind w:firstLine="720"/>
      <w:jc w:val="both"/>
    </w:pPr>
    <w:rPr>
      <w:rFonts w:eastAsia="Calibri"/>
      <w:color w:val="000000"/>
    </w:rPr>
  </w:style>
  <w:style w:type="character" w:customStyle="1" w:styleId="TitleSectionOldChar">
    <w:name w:val="Title Section Old Char"/>
    <w:link w:val="TitleSectionOld"/>
    <w:rsid w:val="00430710"/>
    <w:rPr>
      <w:rFonts w:eastAsia="Calibri"/>
      <w:color w:val="000000"/>
    </w:rPr>
  </w:style>
  <w:style w:type="paragraph" w:customStyle="1" w:styleId="PartHeadingOld">
    <w:name w:val="Part Heading Old"/>
    <w:next w:val="SectionHeadingOld"/>
    <w:link w:val="PartHeadingOldChar"/>
    <w:rsid w:val="0043071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30710"/>
    <w:rPr>
      <w:rFonts w:eastAsia="Calibri"/>
      <w:color w:val="000000"/>
    </w:rPr>
  </w:style>
  <w:style w:type="paragraph" w:styleId="ListParagraph">
    <w:name w:val="List Paragraph"/>
    <w:basedOn w:val="Normal"/>
    <w:uiPriority w:val="34"/>
    <w:locked/>
    <w:rsid w:val="00430710"/>
    <w:pPr>
      <w:ind w:left="720"/>
      <w:contextualSpacing/>
    </w:pPr>
  </w:style>
  <w:style w:type="character" w:customStyle="1" w:styleId="PartHeadingOldChar">
    <w:name w:val="Part Heading Old Char"/>
    <w:link w:val="PartHeadingOld"/>
    <w:rsid w:val="00430710"/>
    <w:rPr>
      <w:rFonts w:eastAsia="Calibri"/>
      <w:smallCaps/>
      <w:color w:val="000000"/>
      <w:sz w:val="24"/>
    </w:rPr>
  </w:style>
  <w:style w:type="paragraph" w:customStyle="1" w:styleId="TitlePageOriginOld">
    <w:name w:val="Title Page: Origin Old"/>
    <w:next w:val="TitlePageSessionOld"/>
    <w:link w:val="TitlePageOriginOldChar"/>
    <w:autoRedefine/>
    <w:rsid w:val="0043071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30710"/>
    <w:rPr>
      <w:rFonts w:eastAsia="Calibri"/>
      <w:color w:val="000000"/>
      <w:sz w:val="24"/>
    </w:rPr>
  </w:style>
  <w:style w:type="character" w:styleId="LineNumber">
    <w:name w:val="line number"/>
    <w:basedOn w:val="DefaultParagraphFont"/>
    <w:uiPriority w:val="99"/>
    <w:semiHidden/>
    <w:locked/>
    <w:rsid w:val="00430710"/>
  </w:style>
  <w:style w:type="paragraph" w:customStyle="1" w:styleId="EnactingClauseOld">
    <w:name w:val="Enacting Clause Old"/>
    <w:next w:val="EnactingSectionOld"/>
    <w:link w:val="EnactingClauseOldChar"/>
    <w:autoRedefine/>
    <w:rsid w:val="00430710"/>
    <w:pPr>
      <w:suppressLineNumbers/>
    </w:pPr>
    <w:rPr>
      <w:rFonts w:eastAsia="Calibri"/>
      <w:i/>
      <w:color w:val="000000"/>
    </w:rPr>
  </w:style>
  <w:style w:type="character" w:customStyle="1" w:styleId="SponsorsOldChar">
    <w:name w:val="Sponsors Old Char"/>
    <w:basedOn w:val="DefaultParagraphFont"/>
    <w:link w:val="SponsorsOld"/>
    <w:rsid w:val="00430710"/>
    <w:rPr>
      <w:rFonts w:eastAsia="Calibri"/>
      <w:smallCaps/>
      <w:color w:val="000000"/>
      <w:sz w:val="24"/>
    </w:rPr>
  </w:style>
  <w:style w:type="character" w:customStyle="1" w:styleId="EnactingClauseOldChar">
    <w:name w:val="Enacting Clause Old Char"/>
    <w:basedOn w:val="DefaultParagraphFont"/>
    <w:link w:val="EnactingClauseOld"/>
    <w:rsid w:val="00430710"/>
    <w:rPr>
      <w:rFonts w:eastAsia="Calibri"/>
      <w:i/>
      <w:color w:val="000000"/>
    </w:rPr>
  </w:style>
  <w:style w:type="paragraph" w:styleId="Salutation">
    <w:name w:val="Salutation"/>
    <w:basedOn w:val="Normal"/>
    <w:next w:val="Normal"/>
    <w:link w:val="SalutationChar"/>
    <w:uiPriority w:val="99"/>
    <w:semiHidden/>
    <w:locked/>
    <w:rsid w:val="00430710"/>
  </w:style>
  <w:style w:type="character" w:customStyle="1" w:styleId="SalutationChar">
    <w:name w:val="Salutation Char"/>
    <w:basedOn w:val="DefaultParagraphFont"/>
    <w:link w:val="Salutation"/>
    <w:uiPriority w:val="99"/>
    <w:semiHidden/>
    <w:rsid w:val="00430710"/>
  </w:style>
  <w:style w:type="character" w:customStyle="1" w:styleId="BillNumberOldChar">
    <w:name w:val="Bill Number Old Char"/>
    <w:basedOn w:val="DefaultParagraphFont"/>
    <w:link w:val="BillNumberOld"/>
    <w:rsid w:val="00430710"/>
    <w:rPr>
      <w:rFonts w:eastAsia="Calibri"/>
      <w:b/>
      <w:color w:val="000000"/>
      <w:sz w:val="44"/>
    </w:rPr>
  </w:style>
  <w:style w:type="paragraph" w:customStyle="1" w:styleId="TitlePageSessionOld">
    <w:name w:val="Title Page: Session Old"/>
    <w:next w:val="TitlePageBillPrefixOld"/>
    <w:link w:val="TitlePageSessionOldChar"/>
    <w:autoRedefine/>
    <w:rsid w:val="0043071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30710"/>
    <w:rPr>
      <w:rFonts w:eastAsia="Calibri"/>
      <w:b/>
      <w:caps/>
      <w:color w:val="000000"/>
      <w:sz w:val="44"/>
    </w:rPr>
  </w:style>
  <w:style w:type="paragraph" w:customStyle="1" w:styleId="TitlePageBillPrefixOld">
    <w:name w:val="Title Page: Bill Prefix Old"/>
    <w:next w:val="BillNumberOld"/>
    <w:link w:val="TitlePageBillPrefixOldChar"/>
    <w:autoRedefine/>
    <w:rsid w:val="0043071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30710"/>
    <w:rPr>
      <w:rFonts w:eastAsia="Calibri"/>
      <w:b/>
      <w:caps/>
      <w:color w:val="000000"/>
      <w:sz w:val="36"/>
    </w:rPr>
  </w:style>
  <w:style w:type="paragraph" w:styleId="Header">
    <w:name w:val="header"/>
    <w:basedOn w:val="Normal"/>
    <w:link w:val="HeaderChar"/>
    <w:uiPriority w:val="99"/>
    <w:semiHidden/>
    <w:rsid w:val="0043071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30710"/>
    <w:rPr>
      <w:rFonts w:eastAsia="Calibri"/>
      <w:b/>
      <w:color w:val="000000"/>
      <w:sz w:val="36"/>
    </w:rPr>
  </w:style>
  <w:style w:type="character" w:customStyle="1" w:styleId="HeaderChar">
    <w:name w:val="Header Char"/>
    <w:basedOn w:val="DefaultParagraphFont"/>
    <w:link w:val="Header"/>
    <w:uiPriority w:val="99"/>
    <w:semiHidden/>
    <w:rsid w:val="00430710"/>
  </w:style>
  <w:style w:type="paragraph" w:styleId="Footer">
    <w:name w:val="footer"/>
    <w:basedOn w:val="Normal"/>
    <w:link w:val="FooterChar"/>
    <w:uiPriority w:val="99"/>
    <w:rsid w:val="00430710"/>
    <w:pPr>
      <w:tabs>
        <w:tab w:val="center" w:pos="4680"/>
        <w:tab w:val="right" w:pos="9360"/>
      </w:tabs>
      <w:spacing w:line="240" w:lineRule="auto"/>
    </w:pPr>
  </w:style>
  <w:style w:type="character" w:customStyle="1" w:styleId="FooterChar">
    <w:name w:val="Footer Char"/>
    <w:basedOn w:val="DefaultParagraphFont"/>
    <w:link w:val="Footer"/>
    <w:uiPriority w:val="99"/>
    <w:rsid w:val="00430710"/>
  </w:style>
  <w:style w:type="character" w:styleId="PlaceholderText">
    <w:name w:val="Placeholder Text"/>
    <w:basedOn w:val="DefaultParagraphFont"/>
    <w:uiPriority w:val="99"/>
    <w:semiHidden/>
    <w:locked/>
    <w:rsid w:val="00430710"/>
    <w:rPr>
      <w:color w:val="808080"/>
    </w:rPr>
  </w:style>
  <w:style w:type="paragraph" w:customStyle="1" w:styleId="HeaderStyleOld">
    <w:name w:val="Header Style Old"/>
    <w:basedOn w:val="Header"/>
    <w:link w:val="HeaderStyleOldChar"/>
    <w:autoRedefine/>
    <w:rsid w:val="00430710"/>
    <w:rPr>
      <w:sz w:val="20"/>
      <w:szCs w:val="20"/>
    </w:rPr>
  </w:style>
  <w:style w:type="character" w:customStyle="1" w:styleId="HeaderStyleOldChar">
    <w:name w:val="Header Style Old Char"/>
    <w:basedOn w:val="HeaderChar"/>
    <w:link w:val="HeaderStyleOld"/>
    <w:rsid w:val="00430710"/>
    <w:rPr>
      <w:sz w:val="20"/>
      <w:szCs w:val="20"/>
    </w:rPr>
  </w:style>
  <w:style w:type="character" w:customStyle="1" w:styleId="Underline">
    <w:name w:val="Underline"/>
    <w:uiPriority w:val="1"/>
    <w:rsid w:val="00430710"/>
    <w:rPr>
      <w:rFonts w:ascii="Arial" w:hAnsi="Arial"/>
      <w:color w:val="auto"/>
      <w:sz w:val="22"/>
      <w:u w:val="single"/>
    </w:rPr>
  </w:style>
  <w:style w:type="paragraph" w:customStyle="1" w:styleId="ArticleHeading">
    <w:name w:val="Article Heading"/>
    <w:basedOn w:val="ArticleHeadingOld"/>
    <w:link w:val="ArticleHeadingChar"/>
    <w:qFormat/>
    <w:rsid w:val="00430710"/>
  </w:style>
  <w:style w:type="paragraph" w:customStyle="1" w:styleId="BillNumber">
    <w:name w:val="Bill Number"/>
    <w:basedOn w:val="BillNumberOld"/>
    <w:qFormat/>
    <w:rsid w:val="00430710"/>
  </w:style>
  <w:style w:type="paragraph" w:customStyle="1" w:styleId="ChapterHeading">
    <w:name w:val="Chapter Heading"/>
    <w:basedOn w:val="ChapterHeadingOld"/>
    <w:next w:val="Normal"/>
    <w:link w:val="ChapterHeadingChar"/>
    <w:qFormat/>
    <w:rsid w:val="00430710"/>
  </w:style>
  <w:style w:type="paragraph" w:customStyle="1" w:styleId="EnactingClause">
    <w:name w:val="Enacting Clause"/>
    <w:basedOn w:val="EnactingClauseOld"/>
    <w:qFormat/>
    <w:rsid w:val="00430710"/>
  </w:style>
  <w:style w:type="paragraph" w:customStyle="1" w:styleId="EnactingSection">
    <w:name w:val="Enacting Section"/>
    <w:basedOn w:val="EnactingSectionOld"/>
    <w:qFormat/>
    <w:rsid w:val="00430710"/>
  </w:style>
  <w:style w:type="paragraph" w:customStyle="1" w:styleId="HeaderStyle">
    <w:name w:val="Header Style"/>
    <w:basedOn w:val="HeaderStyleOld"/>
    <w:qFormat/>
    <w:rsid w:val="00430710"/>
  </w:style>
  <w:style w:type="paragraph" w:customStyle="1" w:styleId="Note">
    <w:name w:val="Note"/>
    <w:basedOn w:val="NoteOld"/>
    <w:qFormat/>
    <w:rsid w:val="00430710"/>
  </w:style>
  <w:style w:type="paragraph" w:customStyle="1" w:styleId="PartHeading">
    <w:name w:val="Part Heading"/>
    <w:basedOn w:val="PartHeadingOld"/>
    <w:qFormat/>
    <w:rsid w:val="00430710"/>
  </w:style>
  <w:style w:type="paragraph" w:customStyle="1" w:styleId="References">
    <w:name w:val="References"/>
    <w:basedOn w:val="ReferencesOld"/>
    <w:qFormat/>
    <w:rsid w:val="00430710"/>
  </w:style>
  <w:style w:type="paragraph" w:customStyle="1" w:styleId="SectionBody">
    <w:name w:val="Section Body"/>
    <w:basedOn w:val="SectionBodyOld"/>
    <w:qFormat/>
    <w:rsid w:val="00430710"/>
  </w:style>
  <w:style w:type="paragraph" w:customStyle="1" w:styleId="SectionHeading">
    <w:name w:val="Section Heading"/>
    <w:basedOn w:val="SectionHeadingOld"/>
    <w:qFormat/>
    <w:rsid w:val="00430710"/>
  </w:style>
  <w:style w:type="paragraph" w:customStyle="1" w:styleId="Sponsors">
    <w:name w:val="Sponsors"/>
    <w:basedOn w:val="SponsorsOld"/>
    <w:qFormat/>
    <w:rsid w:val="00430710"/>
  </w:style>
  <w:style w:type="paragraph" w:customStyle="1" w:styleId="TitlePageBillPrefix">
    <w:name w:val="Title Page: Bill Prefix"/>
    <w:basedOn w:val="TitlePageBillPrefixOld"/>
    <w:qFormat/>
    <w:rsid w:val="00430710"/>
  </w:style>
  <w:style w:type="paragraph" w:customStyle="1" w:styleId="TitlePageOrigin">
    <w:name w:val="Title Page: Origin"/>
    <w:basedOn w:val="TitlePageOriginOld"/>
    <w:qFormat/>
    <w:rsid w:val="00430710"/>
  </w:style>
  <w:style w:type="paragraph" w:customStyle="1" w:styleId="TitlePageSession">
    <w:name w:val="Title Page: Session"/>
    <w:basedOn w:val="TitlePageSessionOld"/>
    <w:qFormat/>
    <w:rsid w:val="00430710"/>
  </w:style>
  <w:style w:type="paragraph" w:customStyle="1" w:styleId="TitleSection">
    <w:name w:val="Title Section"/>
    <w:basedOn w:val="TitleSectionOld"/>
    <w:qFormat/>
    <w:rsid w:val="00430710"/>
  </w:style>
  <w:style w:type="character" w:customStyle="1" w:styleId="Strike-Through">
    <w:name w:val="Strike-Through"/>
    <w:uiPriority w:val="1"/>
    <w:rsid w:val="00430710"/>
    <w:rPr>
      <w:strike/>
      <w:dstrike w:val="0"/>
      <w:color w:val="auto"/>
    </w:rPr>
  </w:style>
  <w:style w:type="paragraph" w:styleId="BalloonText">
    <w:name w:val="Balloon Text"/>
    <w:basedOn w:val="Normal"/>
    <w:link w:val="BalloonTextChar"/>
    <w:uiPriority w:val="99"/>
    <w:semiHidden/>
    <w:unhideWhenUsed/>
    <w:locked/>
    <w:rsid w:val="006249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9BD"/>
    <w:rPr>
      <w:rFonts w:ascii="Segoe UI" w:hAnsi="Segoe UI" w:cs="Segoe UI"/>
      <w:sz w:val="18"/>
      <w:szCs w:val="18"/>
    </w:rPr>
  </w:style>
  <w:style w:type="character" w:styleId="Hyperlink">
    <w:name w:val="Hyperlink"/>
    <w:basedOn w:val="DefaultParagraphFont"/>
    <w:uiPriority w:val="99"/>
    <w:semiHidden/>
    <w:unhideWhenUsed/>
    <w:locked/>
    <w:rsid w:val="007D75E1"/>
    <w:rPr>
      <w:color w:val="0000FF"/>
      <w:u w:val="single"/>
    </w:rPr>
  </w:style>
  <w:style w:type="character" w:customStyle="1" w:styleId="ArticleHeadingChar">
    <w:name w:val="Article Heading Char"/>
    <w:link w:val="ArticleHeading"/>
    <w:rsid w:val="00163742"/>
    <w:rPr>
      <w:rFonts w:eastAsia="Calibri"/>
      <w:b/>
      <w:caps/>
      <w:color w:val="000000"/>
      <w:sz w:val="24"/>
    </w:rPr>
  </w:style>
  <w:style w:type="character" w:customStyle="1" w:styleId="ChapterHeadingChar">
    <w:name w:val="Chapter Heading Char"/>
    <w:link w:val="ChapterHeading"/>
    <w:rsid w:val="00163742"/>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law.cornell.edu/definitions/index.php?width=840&amp;height=800&amp;iframe=true&amp;def_id=b340d2e61c862f5182b4904c8c3e1be1&amp;term_occur=999&amp;term_src=Title:41:Subtitle:C:Chapter:102:Subchapter:B:Part:102-38:Subpart:B:Subjgrp:204:102-38.140" TargetMode="External"/><Relationship Id="rId3" Type="http://schemas.openxmlformats.org/officeDocument/2006/relationships/styles" Target="styles.xml"/><Relationship Id="rId21" Type="http://schemas.openxmlformats.org/officeDocument/2006/relationships/hyperlink" Target="https://www.law.cornell.edu/definitions/index.php?width=840&amp;height=800&amp;iframe=true&amp;def_id=11b1aba082c2285d1fbe453cef8cc20c&amp;term_occur=999&amp;term_src=Title:41:Subtitle:C:Chapter:102:Subchapter:B:Part:102-38:Subpart:B:Subjgrp:204:102-38.14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law.cornell.edu/definitions/index.php?width=840&amp;height=800&amp;iframe=true&amp;def_id=11b1aba082c2285d1fbe453cef8cc20c&amp;term_occur=999&amp;term_src=Title:41:Subtitle:C:Chapter:102:Subchapter:B:Part:102-38:Subpart:B:Subjgrp:204:102-38.14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aw.cornell.edu/definitions/index.php?width=840&amp;height=800&amp;iframe=true&amp;def_id=11b1aba082c2285d1fbe453cef8cc20c&amp;term_occur=999&amp;term_src=Title:41:Subtitle:C:Chapter:102:Subchapter:B:Part:102-38:Subpart:B:Subjgrp:204:102-38.140" TargetMode="External"/><Relationship Id="rId20" Type="http://schemas.openxmlformats.org/officeDocument/2006/relationships/hyperlink" Target="https://www.law.cornell.edu/definitions/index.php?width=840&amp;height=800&amp;iframe=true&amp;def_id=11b1aba082c2285d1fbe453cef8cc20c&amp;term_occur=999&amp;term_src=Title:41:Subtitle:C:Chapter:102:Subchapter:B:Part:102-38:Subpart:B:Subjgrp:204:102-38.1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law.cornell.edu/definitions/index.php?width=840&amp;height=800&amp;iframe=true&amp;def_id=9608fc19467e1cb982281e6d2f87d56a&amp;term_occur=999&amp;term_src=Title:41:Subtitle:C:Chapter:102:Subchapter:B:Part:102-38:Subpart:B:Subjgrp:204:102-38.135"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law.cornell.edu/definitions/index.php?width=840&amp;height=800&amp;iframe=true&amp;def_id=9608fc19467e1cb982281e6d2f87d56a&amp;term_occur=999&amp;term_src=Title:41:Subtitle:C:Chapter:102:Subchapter:B:Part:102-38:Subpart:B:Subjgrp:204:102-38.13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ode.wvlegislature.gov/16-53/" TargetMode="External"/><Relationship Id="rId22" Type="http://schemas.openxmlformats.org/officeDocument/2006/relationships/hyperlink" Target="https://www.law.cornell.edu/definitions/index.php?width=840&amp;height=800&amp;iframe=true&amp;def_id=b340d2e61c862f5182b4904c8c3e1be1&amp;term_occur=999&amp;term_src=Title:41:Subtitle:C:Chapter:102:Subchapter:B:Part:102-38:Subpart:B:Subjgrp:204:102-38.14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1F9B6617E746FA9CBF7C4B4ED471EE"/>
        <w:category>
          <w:name w:val="General"/>
          <w:gallery w:val="placeholder"/>
        </w:category>
        <w:types>
          <w:type w:val="bbPlcHdr"/>
        </w:types>
        <w:behaviors>
          <w:behavior w:val="content"/>
        </w:behaviors>
        <w:guid w:val="{8A8FA60C-007F-4A35-810B-A7A60ABF0D2D}"/>
      </w:docPartPr>
      <w:docPartBody>
        <w:p w:rsidR="00AC667E" w:rsidRDefault="006D4269">
          <w:pPr>
            <w:pStyle w:val="3B1F9B6617E746FA9CBF7C4B4ED471EE"/>
          </w:pPr>
          <w:r w:rsidRPr="00B844FE">
            <w:t>Prefix Text</w:t>
          </w:r>
        </w:p>
      </w:docPartBody>
    </w:docPart>
    <w:docPart>
      <w:docPartPr>
        <w:name w:val="79EA674E610647B38A14666CAB4ABC32"/>
        <w:category>
          <w:name w:val="General"/>
          <w:gallery w:val="placeholder"/>
        </w:category>
        <w:types>
          <w:type w:val="bbPlcHdr"/>
        </w:types>
        <w:behaviors>
          <w:behavior w:val="content"/>
        </w:behaviors>
        <w:guid w:val="{58A75E99-800C-45DC-86C4-3DF4E9A5E17E}"/>
      </w:docPartPr>
      <w:docPartBody>
        <w:p w:rsidR="00AC667E" w:rsidRDefault="006D4269">
          <w:pPr>
            <w:pStyle w:val="79EA674E610647B38A14666CAB4ABC32"/>
          </w:pPr>
          <w:r w:rsidRPr="00B844FE">
            <w:t>[Type here]</w:t>
          </w:r>
        </w:p>
      </w:docPartBody>
    </w:docPart>
    <w:docPart>
      <w:docPartPr>
        <w:name w:val="77DE1DB594894E37B4CF108806F4D6D8"/>
        <w:category>
          <w:name w:val="General"/>
          <w:gallery w:val="placeholder"/>
        </w:category>
        <w:types>
          <w:type w:val="bbPlcHdr"/>
        </w:types>
        <w:behaviors>
          <w:behavior w:val="content"/>
        </w:behaviors>
        <w:guid w:val="{2835DD9A-1C07-4A70-878A-28254A04803E}"/>
      </w:docPartPr>
      <w:docPartBody>
        <w:p w:rsidR="00AC667E" w:rsidRDefault="006D4269">
          <w:pPr>
            <w:pStyle w:val="77DE1DB594894E37B4CF108806F4D6D8"/>
          </w:pPr>
          <w:r w:rsidRPr="00B844FE">
            <w:t>Number</w:t>
          </w:r>
        </w:p>
      </w:docPartBody>
    </w:docPart>
    <w:docPart>
      <w:docPartPr>
        <w:name w:val="053CE81B4BF74F8E91FC53740DEC0F38"/>
        <w:category>
          <w:name w:val="General"/>
          <w:gallery w:val="placeholder"/>
        </w:category>
        <w:types>
          <w:type w:val="bbPlcHdr"/>
        </w:types>
        <w:behaviors>
          <w:behavior w:val="content"/>
        </w:behaviors>
        <w:guid w:val="{10F1F3B1-313F-4477-B8EF-D68E0B37CFD5}"/>
      </w:docPartPr>
      <w:docPartBody>
        <w:p w:rsidR="00AC667E" w:rsidRDefault="006D4269">
          <w:pPr>
            <w:pStyle w:val="053CE81B4BF74F8E91FC53740DEC0F38"/>
          </w:pPr>
          <w:r w:rsidRPr="00B844FE">
            <w:t>Enter Sponsors Here</w:t>
          </w:r>
        </w:p>
      </w:docPartBody>
    </w:docPart>
    <w:docPart>
      <w:docPartPr>
        <w:name w:val="48D170C75EF948E3A9E365A30DBEA725"/>
        <w:category>
          <w:name w:val="General"/>
          <w:gallery w:val="placeholder"/>
        </w:category>
        <w:types>
          <w:type w:val="bbPlcHdr"/>
        </w:types>
        <w:behaviors>
          <w:behavior w:val="content"/>
        </w:behaviors>
        <w:guid w:val="{2E4A46D7-02E3-4694-9909-68DA1C6C9F59}"/>
      </w:docPartPr>
      <w:docPartBody>
        <w:p w:rsidR="001C42D0" w:rsidRDefault="003D6A39" w:rsidP="003D6A39">
          <w:pPr>
            <w:pStyle w:val="48D170C75EF948E3A9E365A30DBEA72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269"/>
    <w:rsid w:val="000D6D8E"/>
    <w:rsid w:val="001C42D0"/>
    <w:rsid w:val="003D6A39"/>
    <w:rsid w:val="006D4269"/>
    <w:rsid w:val="009E46A0"/>
    <w:rsid w:val="00AC6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1F9B6617E746FA9CBF7C4B4ED471EE">
    <w:name w:val="3B1F9B6617E746FA9CBF7C4B4ED471EE"/>
  </w:style>
  <w:style w:type="paragraph" w:customStyle="1" w:styleId="79EA674E610647B38A14666CAB4ABC32">
    <w:name w:val="79EA674E610647B38A14666CAB4ABC32"/>
  </w:style>
  <w:style w:type="paragraph" w:customStyle="1" w:styleId="77DE1DB594894E37B4CF108806F4D6D8">
    <w:name w:val="77DE1DB594894E37B4CF108806F4D6D8"/>
  </w:style>
  <w:style w:type="paragraph" w:customStyle="1" w:styleId="053CE81B4BF74F8E91FC53740DEC0F38">
    <w:name w:val="053CE81B4BF74F8E91FC53740DEC0F38"/>
  </w:style>
  <w:style w:type="character" w:styleId="PlaceholderText">
    <w:name w:val="Placeholder Text"/>
    <w:basedOn w:val="DefaultParagraphFont"/>
    <w:uiPriority w:val="99"/>
    <w:semiHidden/>
    <w:rsid w:val="003D6A39"/>
    <w:rPr>
      <w:color w:val="808080"/>
    </w:rPr>
  </w:style>
  <w:style w:type="paragraph" w:customStyle="1" w:styleId="48D170C75EF948E3A9E365A30DBEA725">
    <w:name w:val="48D170C75EF948E3A9E365A30DBEA725"/>
    <w:rsid w:val="003D6A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3036D-C90B-4B2E-AB95-279368C58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Sam Rowe</cp:lastModifiedBy>
  <cp:revision>2</cp:revision>
  <cp:lastPrinted>2021-03-08T20:36:00Z</cp:lastPrinted>
  <dcterms:created xsi:type="dcterms:W3CDTF">2024-01-27T21:22:00Z</dcterms:created>
  <dcterms:modified xsi:type="dcterms:W3CDTF">2024-01-27T21:22:00Z</dcterms:modified>
</cp:coreProperties>
</file>